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4398" w14:textId="6C72F5E2" w:rsidR="004439A2" w:rsidRPr="00026B86" w:rsidRDefault="004439A2" w:rsidP="00026B86">
      <w:pPr>
        <w:spacing w:after="0" w:line="240" w:lineRule="auto"/>
        <w:jc w:val="center"/>
        <w:rPr>
          <w:rFonts w:ascii="Arial" w:hAnsi="Arial" w:cs="Arial"/>
          <w:b/>
          <w:sz w:val="24"/>
          <w:lang w:val="uk-UA"/>
        </w:rPr>
      </w:pPr>
      <w:r w:rsidRPr="00026B86">
        <w:rPr>
          <w:rFonts w:ascii="Arial" w:hAnsi="Arial" w:cs="Arial"/>
          <w:b/>
          <w:sz w:val="24"/>
          <w:lang w:val="uk-UA"/>
        </w:rPr>
        <w:t>ПЕРЕЛІК</w:t>
      </w:r>
    </w:p>
    <w:p w14:paraId="6A696B81" w14:textId="0391E717" w:rsidR="004439A2" w:rsidRPr="00026B86" w:rsidRDefault="004439A2" w:rsidP="00026B86">
      <w:pPr>
        <w:spacing w:after="0" w:line="240" w:lineRule="auto"/>
        <w:jc w:val="center"/>
        <w:rPr>
          <w:rFonts w:ascii="Arial" w:hAnsi="Arial" w:cs="Arial"/>
          <w:b/>
          <w:sz w:val="24"/>
          <w:lang w:val="uk-UA"/>
        </w:rPr>
      </w:pPr>
      <w:r w:rsidRPr="00026B86">
        <w:rPr>
          <w:rFonts w:ascii="Arial" w:hAnsi="Arial" w:cs="Arial"/>
          <w:b/>
          <w:sz w:val="24"/>
          <w:lang w:val="uk-UA"/>
        </w:rPr>
        <w:t>документів, що має надати акціонер (представник акціонера)</w:t>
      </w:r>
    </w:p>
    <w:p w14:paraId="74AC8A53" w14:textId="0F5B0AEA" w:rsidR="004439A2" w:rsidRPr="00026B86" w:rsidRDefault="004439A2" w:rsidP="00026B86">
      <w:pPr>
        <w:spacing w:after="0" w:line="240" w:lineRule="auto"/>
        <w:jc w:val="center"/>
        <w:rPr>
          <w:rFonts w:ascii="Arial" w:hAnsi="Arial" w:cs="Arial"/>
          <w:b/>
          <w:sz w:val="24"/>
          <w:lang w:val="uk-UA"/>
        </w:rPr>
      </w:pPr>
      <w:r w:rsidRPr="00026B86">
        <w:rPr>
          <w:rFonts w:ascii="Arial" w:hAnsi="Arial" w:cs="Arial"/>
          <w:b/>
          <w:sz w:val="24"/>
          <w:lang w:val="uk-UA"/>
        </w:rPr>
        <w:t>для його участі у річних Загальних зборах акціонерів ПрАТ "УМВБ",</w:t>
      </w:r>
    </w:p>
    <w:p w14:paraId="1B5560E6" w14:textId="74A6EB1F" w:rsidR="00496CEB" w:rsidRDefault="004439A2" w:rsidP="00026B86">
      <w:pPr>
        <w:spacing w:after="0" w:line="240" w:lineRule="auto"/>
        <w:jc w:val="center"/>
        <w:rPr>
          <w:rFonts w:ascii="Arial" w:hAnsi="Arial" w:cs="Arial"/>
          <w:b/>
          <w:sz w:val="24"/>
          <w:lang w:val="uk-UA"/>
        </w:rPr>
      </w:pPr>
      <w:r w:rsidRPr="00026B86">
        <w:rPr>
          <w:rFonts w:ascii="Arial" w:hAnsi="Arial" w:cs="Arial"/>
          <w:b/>
          <w:sz w:val="24"/>
          <w:lang w:val="uk-UA"/>
        </w:rPr>
        <w:t xml:space="preserve">призначених на </w:t>
      </w:r>
      <w:r w:rsidR="00026B86" w:rsidRPr="00026B86">
        <w:rPr>
          <w:rFonts w:ascii="Arial" w:hAnsi="Arial" w:cs="Arial"/>
          <w:b/>
          <w:sz w:val="24"/>
          <w:lang w:val="uk-UA"/>
        </w:rPr>
        <w:t>23 квітня 2019 року</w:t>
      </w:r>
      <w:bookmarkStart w:id="0" w:name="_GoBack"/>
      <w:bookmarkEnd w:id="0"/>
    </w:p>
    <w:p w14:paraId="7B171E99" w14:textId="1FA6EA93" w:rsidR="00026B86" w:rsidRDefault="00026B86" w:rsidP="00026B86">
      <w:pPr>
        <w:spacing w:after="0" w:line="240" w:lineRule="auto"/>
        <w:rPr>
          <w:rFonts w:ascii="Arial" w:hAnsi="Arial" w:cs="Arial"/>
          <w:b/>
          <w:sz w:val="24"/>
          <w:lang w:val="uk-UA"/>
        </w:rPr>
      </w:pPr>
    </w:p>
    <w:p w14:paraId="6181DA8C" w14:textId="4DAA2232" w:rsidR="00026B86" w:rsidRDefault="00026B86" w:rsidP="00077AE6">
      <w:pPr>
        <w:spacing w:after="0" w:line="240" w:lineRule="auto"/>
        <w:jc w:val="both"/>
        <w:rPr>
          <w:rFonts w:ascii="Arial" w:hAnsi="Arial" w:cs="Arial"/>
          <w:b/>
          <w:sz w:val="24"/>
          <w:lang w:val="uk-UA"/>
        </w:rPr>
      </w:pPr>
    </w:p>
    <w:p w14:paraId="40F57E8B" w14:textId="77777777" w:rsidR="00077AE6" w:rsidRPr="00077AE6" w:rsidRDefault="00077AE6" w:rsidP="00077AE6">
      <w:pPr>
        <w:spacing w:after="0" w:line="240" w:lineRule="auto"/>
        <w:ind w:firstLine="567"/>
        <w:jc w:val="both"/>
        <w:rPr>
          <w:rFonts w:ascii="Arial" w:hAnsi="Arial" w:cs="Arial"/>
          <w:sz w:val="20"/>
          <w:lang w:val="uk-UA"/>
        </w:rPr>
      </w:pPr>
      <w:r w:rsidRPr="00077AE6">
        <w:rPr>
          <w:rFonts w:ascii="Arial" w:hAnsi="Arial" w:cs="Arial"/>
          <w:sz w:val="20"/>
          <w:lang w:val="uk-UA"/>
        </w:rPr>
        <w:t>Для реєстрації та участі у Загальних зборах акціонерів Товариства акціонерам необхідно мати при собі документ, що посвідчує особу (паспорт), а представникам акціонерів, також - довіреність або інші документи, які підтверджують повноваження представника акціонера на право участі та голосування на Загальних зборах акціонерів, оформлені згідно з вимогами чинного законодавства України.</w:t>
      </w:r>
    </w:p>
    <w:p w14:paraId="25047C48" w14:textId="77777777" w:rsidR="00077AE6" w:rsidRPr="00077AE6" w:rsidRDefault="00077AE6" w:rsidP="00077AE6">
      <w:pPr>
        <w:spacing w:after="0" w:line="240" w:lineRule="auto"/>
        <w:ind w:firstLine="567"/>
        <w:jc w:val="both"/>
        <w:rPr>
          <w:rFonts w:ascii="Arial" w:hAnsi="Arial" w:cs="Arial"/>
          <w:sz w:val="20"/>
          <w:lang w:val="uk-UA"/>
        </w:rPr>
      </w:pPr>
    </w:p>
    <w:p w14:paraId="38208B35" w14:textId="77777777" w:rsidR="00077AE6" w:rsidRPr="00077AE6" w:rsidRDefault="00077AE6" w:rsidP="00077AE6">
      <w:pPr>
        <w:spacing w:after="0" w:line="240" w:lineRule="auto"/>
        <w:ind w:firstLine="567"/>
        <w:jc w:val="both"/>
        <w:rPr>
          <w:rFonts w:ascii="Arial" w:hAnsi="Arial" w:cs="Arial"/>
          <w:sz w:val="20"/>
          <w:lang w:val="uk-UA"/>
        </w:rPr>
      </w:pPr>
      <w:r w:rsidRPr="00077AE6">
        <w:rPr>
          <w:rFonts w:ascii="Arial" w:hAnsi="Arial" w:cs="Arial"/>
          <w:sz w:val="20"/>
          <w:lang w:val="uk-UA"/>
        </w:rPr>
        <w:t>Довіреність на право участі та голосування на Загальних зборах акціонерів,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3893ACF" w14:textId="77777777" w:rsidR="00077AE6" w:rsidRPr="00077AE6" w:rsidRDefault="00077AE6" w:rsidP="00077AE6">
      <w:pPr>
        <w:spacing w:after="0" w:line="240" w:lineRule="auto"/>
        <w:ind w:firstLine="567"/>
        <w:jc w:val="both"/>
        <w:rPr>
          <w:rFonts w:ascii="Arial" w:hAnsi="Arial" w:cs="Arial"/>
          <w:sz w:val="20"/>
          <w:lang w:val="uk-UA"/>
        </w:rPr>
      </w:pPr>
    </w:p>
    <w:p w14:paraId="52A1E6C6" w14:textId="77777777" w:rsidR="00077AE6" w:rsidRPr="00077AE6" w:rsidRDefault="00077AE6" w:rsidP="00077AE6">
      <w:pPr>
        <w:spacing w:after="0" w:line="240" w:lineRule="auto"/>
        <w:ind w:firstLine="567"/>
        <w:jc w:val="both"/>
        <w:rPr>
          <w:rFonts w:ascii="Arial" w:hAnsi="Arial" w:cs="Arial"/>
          <w:sz w:val="20"/>
          <w:lang w:val="uk-UA"/>
        </w:rPr>
      </w:pPr>
      <w:r w:rsidRPr="00077AE6">
        <w:rPr>
          <w:rFonts w:ascii="Arial" w:hAnsi="Arial" w:cs="Arial"/>
          <w:sz w:val="20"/>
          <w:lang w:val="uk-UA"/>
        </w:rPr>
        <w:t>Довіреність на право участі та голосування на Загальних зборах акціонерів Товариства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281F1006" w14:textId="77777777" w:rsidR="00077AE6" w:rsidRPr="00077AE6" w:rsidRDefault="00077AE6" w:rsidP="00077AE6">
      <w:pPr>
        <w:spacing w:after="0" w:line="240" w:lineRule="auto"/>
        <w:ind w:firstLine="567"/>
        <w:jc w:val="both"/>
        <w:rPr>
          <w:rFonts w:ascii="Arial" w:hAnsi="Arial" w:cs="Arial"/>
          <w:sz w:val="20"/>
          <w:lang w:val="uk-UA"/>
        </w:rPr>
      </w:pPr>
    </w:p>
    <w:p w14:paraId="4AB684B4" w14:textId="77777777" w:rsidR="00077AE6" w:rsidRPr="00077AE6" w:rsidRDefault="00077AE6" w:rsidP="00077AE6">
      <w:pPr>
        <w:spacing w:after="0" w:line="240" w:lineRule="auto"/>
        <w:ind w:firstLine="567"/>
        <w:jc w:val="both"/>
        <w:rPr>
          <w:rFonts w:ascii="Arial" w:hAnsi="Arial" w:cs="Arial"/>
          <w:sz w:val="20"/>
          <w:lang w:val="uk-UA"/>
        </w:rPr>
      </w:pPr>
      <w:r w:rsidRPr="00077AE6">
        <w:rPr>
          <w:rFonts w:ascii="Arial" w:hAnsi="Arial" w:cs="Arial"/>
          <w:sz w:val="20"/>
          <w:lang w:val="uk-UA"/>
        </w:rPr>
        <w:t xml:space="preserve">Акціонер має право видати довіреність на право участі та голосування на Загальних зборах акціонерів декільком своїм представникам. Акціонер має право у будь-який час відкликати чи замінити свого представника на Загальних зборах акціонерів Товариства. У разі, якщо для участі в Загальних зборах акціонерів з'явилося декілька представників акціонера, реєструється той представник, довіреність якому видана пізніше. Надання довіреності на право участі та голосування на Загальних зборах акціонерів не виключає право участі на цих Загальних зборах акціонерів акціонера, який видав довіреність, замість свого представника. </w:t>
      </w:r>
    </w:p>
    <w:p w14:paraId="570DD504" w14:textId="77777777" w:rsidR="00077AE6" w:rsidRPr="00077AE6" w:rsidRDefault="00077AE6" w:rsidP="00077AE6">
      <w:pPr>
        <w:spacing w:after="0" w:line="240" w:lineRule="auto"/>
        <w:ind w:firstLine="567"/>
        <w:jc w:val="both"/>
        <w:rPr>
          <w:rFonts w:ascii="Arial" w:hAnsi="Arial" w:cs="Arial"/>
          <w:sz w:val="20"/>
          <w:lang w:val="uk-UA"/>
        </w:rPr>
      </w:pPr>
    </w:p>
    <w:p w14:paraId="12EEC33D" w14:textId="48B1DC4F" w:rsidR="00026B86" w:rsidRPr="00077AE6" w:rsidRDefault="00077AE6" w:rsidP="00077AE6">
      <w:pPr>
        <w:spacing w:after="0" w:line="240" w:lineRule="auto"/>
        <w:ind w:firstLine="567"/>
        <w:jc w:val="both"/>
        <w:rPr>
          <w:rFonts w:ascii="Arial" w:hAnsi="Arial" w:cs="Arial"/>
          <w:sz w:val="20"/>
          <w:lang w:val="uk-UA"/>
        </w:rPr>
      </w:pPr>
      <w:r w:rsidRPr="00077AE6">
        <w:rPr>
          <w:rFonts w:ascii="Arial" w:hAnsi="Arial" w:cs="Arial"/>
          <w:sz w:val="20"/>
          <w:lang w:val="uk-UA"/>
        </w:rPr>
        <w:t>У реєстрації акціонера (його представника) для участі у Загальних зборах акціонерів Товариства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sectPr w:rsidR="00026B86" w:rsidRPr="00077AE6" w:rsidSect="00077AE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7A"/>
    <w:rsid w:val="00026B86"/>
    <w:rsid w:val="00077AE6"/>
    <w:rsid w:val="004439A2"/>
    <w:rsid w:val="00496CEB"/>
    <w:rsid w:val="0072197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883B"/>
  <w15:chartTrackingRefBased/>
  <w15:docId w15:val="{43463A66-F0CA-4A20-A022-B8C0EAB2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Паращук</dc:creator>
  <cp:keywords/>
  <dc:description/>
  <cp:lastModifiedBy>Александр Паращук</cp:lastModifiedBy>
  <cp:revision>4</cp:revision>
  <dcterms:created xsi:type="dcterms:W3CDTF">2019-03-23T18:41:00Z</dcterms:created>
  <dcterms:modified xsi:type="dcterms:W3CDTF">2019-03-23T18:45:00Z</dcterms:modified>
</cp:coreProperties>
</file>